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Информация по походу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Координатор группы в Москве: 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Verdana" w:cs="Verdana" w:eastAsia="Verdana" w:hAnsi="Verdana"/>
          <w:color w:val="000000"/>
          <w:sz w:val="20"/>
          <w:szCs w:val="20"/>
          <w:u w:val="non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Фамилия Имя Отчество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Verdana" w:cs="Verdana" w:eastAsia="Verdana" w:hAnsi="Verdana"/>
          <w:color w:val="000000"/>
          <w:sz w:val="20"/>
          <w:szCs w:val="20"/>
          <w:u w:val="none"/>
        </w:rPr>
      </w:pPr>
      <w:r w:rsidDel="00000000" w:rsidR="00000000" w:rsidRPr="00000000">
        <w:rPr>
          <w:rFonts w:ascii="Verdana" w:cs="Verdana" w:eastAsia="Verdana" w:hAnsi="Verdana"/>
          <w:color w:val="000000"/>
          <w:sz w:val="20"/>
          <w:szCs w:val="20"/>
          <w:u w:val="none"/>
          <w:rtl w:val="0"/>
        </w:rPr>
        <w:t xml:space="preserve">+7(926)###-####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e-mail: ####@gmail.com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Verdana" w:cs="Verdana" w:eastAsia="Verdana" w:hAnsi="Verdana"/>
          <w:color w:val="000000"/>
          <w:sz w:val="20"/>
          <w:szCs w:val="20"/>
          <w:u w:val="non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телеграм: ####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публикует информацию: [адрес www]  (в группе VK ###############)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Район похода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 Республика Карелия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Сроки похода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 29 апреля – 9 мая 2016 года.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sdt>
        <w:sdtPr>
          <w:id w:val="-1571934101"/>
          <w:tag w:val="goog_rdk_0"/>
        </w:sdtPr>
        <w:sdtContent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Поезд из Москвы №018А, отправление 29.04 в 21.02, прибытие в Петрозаводск 30.04 в 08.55.</w:t>
          </w:r>
        </w:sdtContent>
      </w:sdt>
    </w:p>
    <w:p w:rsidR="00000000" w:rsidDel="00000000" w:rsidP="00000000" w:rsidRDefault="00000000" w:rsidRPr="00000000" w14:paraId="0000000D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sdt>
        <w:sdtPr>
          <w:id w:val="142859180"/>
          <w:tag w:val="goog_rdk_1"/>
        </w:sdtPr>
        <w:sdtContent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Возвращение в Москву 09.05 в 9.57 поездом №017А, выезд из Петрозаводска 08.05 в 20.20.</w:t>
          </w:r>
        </w:sdtContent>
      </w:sdt>
    </w:p>
    <w:p w:rsidR="00000000" w:rsidDel="00000000" w:rsidP="00000000" w:rsidRDefault="00000000" w:rsidRPr="00000000" w14:paraId="0000000E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Заявленный маршрут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 г.Москва - г.Петрозаводск - р. Суойоки (сплав от истока) – р. Шуя (сплав) – пос. Матросы – г.Петрозаводск – г.Москва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График похода</w:t>
      </w:r>
    </w:p>
    <w:tbl>
      <w:tblPr>
        <w:tblStyle w:val="Table1"/>
        <w:tblW w:w="9705.0" w:type="dxa"/>
        <w:jc w:val="left"/>
        <w:tblInd w:w="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1"/>
        <w:gridCol w:w="572"/>
        <w:gridCol w:w="5103"/>
        <w:gridCol w:w="850"/>
        <w:gridCol w:w="1559"/>
        <w:tblGridChange w:id="0">
          <w:tblGrid>
            <w:gridCol w:w="1621"/>
            <w:gridCol w:w="572"/>
            <w:gridCol w:w="5103"/>
            <w:gridCol w:w="850"/>
            <w:gridCol w:w="1559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Даты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Дни пути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Участки маршрута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км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Способ передвижения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29.04-30.04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г. Москва - г. Петрозаводск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ок. 900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поезд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30.04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г. Петрозаводск - исток р.Суойоки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160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авто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стапель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01.05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исток р.Суойоки - пор.Грива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02.05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пор.Грива - р.Няльма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03.05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р.Няльма - пор.Собачий(Островной)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04.05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пор.Собачий(Островной) - пор.Кумио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05.05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пор.Кумио - выход р.Шуя из оз.Шотозеро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06.05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выход р.Шуя из оз.Шотозеро - пор.Площадка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07.05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пор.Площадка - пор.Б.Толли (дер. Матросы)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08.05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пор.Б.Толли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сплав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антистапель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дер. Матросы - г. Петрозаводск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авто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08.05-09.05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ind w:left="-30" w:firstLine="0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г. Петрозаводск - г. Москва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ок. 900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ind w:left="-30" w:firstLine="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поезд</w:t>
            </w:r>
          </w:p>
        </w:tc>
      </w:tr>
    </w:tbl>
    <w:p w:rsidR="00000000" w:rsidDel="00000000" w:rsidP="00000000" w:rsidRDefault="00000000" w:rsidRPr="00000000" w14:paraId="0000005D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Транспортное сопровождение </w:t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Verdana" w:cs="Verdana" w:eastAsia="Verdana" w:hAnsi="Verdana"/>
          <w:sz w:val="20"/>
          <w:szCs w:val="20"/>
          <w:u w:val="singl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Степанова Любовь, 89114006039,</w:t>
        <w:br w:type="textWrapping"/>
        <w:t xml:space="preserve">Бюро Путешествий Автотур </w:t>
        <w:br w:type="textWrapping"/>
        <w:t xml:space="preserve">пр.Ленина 22А оф.31</w:t>
        <w:br w:type="textWrapping"/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sz w:val="20"/>
            <w:szCs w:val="20"/>
            <w:u w:val="single"/>
            <w:rtl w:val="0"/>
          </w:rPr>
          <w:t xml:space="preserve">http://www.avtotur1.ru/</w:t>
        </w:r>
      </w:hyperlink>
      <w:r w:rsidDel="00000000" w:rsidR="00000000" w:rsidRPr="00000000">
        <w:rPr>
          <w:rFonts w:ascii="Verdana" w:cs="Verdana" w:eastAsia="Verdana" w:hAnsi="Verdana"/>
          <w:sz w:val="20"/>
          <w:szCs w:val="20"/>
          <w:u w:val="single"/>
          <w:rtl w:val="0"/>
        </w:rPr>
        <w:t xml:space="preserve"> </w:t>
        <w:br w:type="textWrapping"/>
      </w:r>
      <w:hyperlink r:id="rId8">
        <w:r w:rsidDel="00000000" w:rsidR="00000000" w:rsidRPr="00000000">
          <w:rPr>
            <w:rFonts w:ascii="Verdana" w:cs="Verdana" w:eastAsia="Verdana" w:hAnsi="Verdana"/>
            <w:color w:val="0000ff"/>
            <w:sz w:val="20"/>
            <w:szCs w:val="20"/>
            <w:u w:val="single"/>
            <w:rtl w:val="0"/>
          </w:rPr>
          <w:t xml:space="preserve">http://karelia1.ru</w:t>
        </w:r>
      </w:hyperlink>
      <w:r w:rsidDel="00000000" w:rsidR="00000000" w:rsidRPr="00000000">
        <w:rPr>
          <w:rFonts w:ascii="Verdana" w:cs="Verdana" w:eastAsia="Verdana" w:hAnsi="Verdana"/>
          <w:sz w:val="20"/>
          <w:szCs w:val="20"/>
          <w:u w:val="single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Verdana" w:cs="Verdana" w:eastAsia="Verdana" w:hAnsi="Verdana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Средства связи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 </w:t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На маршруте ожидается приём GSM, то есть наших обычных мобильных телефонов.</w:t>
      </w:r>
    </w:p>
    <w:p w:rsidR="00000000" w:rsidDel="00000000" w:rsidP="00000000" w:rsidRDefault="00000000" w:rsidRPr="00000000" w14:paraId="00000063">
      <w:pPr>
        <w:spacing w:after="0" w:line="240" w:lineRule="auto"/>
        <w:rPr/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С собой gps-spot, будет отправлять точки с координатами на почту и телефон и одновременно проставлять их на карте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Помимо этого, в маячок записаны сообщения 4 типов:</w:t>
        <w:br w:type="textWrapping"/>
        <w:t xml:space="preserve">1) U nas vse horosho - постараемся слать как можно чаще.</w:t>
        <w:br w:type="textWrapping"/>
        <w:t xml:space="preserve">2) izmenenie marshruta - для информирования о том, что мы отклоняемся от заявленного графика движения или маршрута. Это не означает, что надо нас спасать, просто информирование.</w:t>
        <w:br w:type="textWrapping"/>
        <w:t xml:space="preserve">3) sos! - nuzhna pomosh - сигнал к началу действий для оказания помощи. Надо бить тревогу и звонить во все колокола</w:t>
        <w:br w:type="textWrapping"/>
        <w:t xml:space="preserve">4) sos! we need help! group of russian tourists, we have satellite phone number +7##########. Please connect our support +7##########. - это сообщение отправляется только в международные спасательные службы, то есть вы его не увидите. Просто для сведения.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МЧС</w:t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sdt>
        <w:sdtPr>
          <w:id w:val="1123059108"/>
          <w:tag w:val="goog_rdk_2"/>
        </w:sdtPr>
        <w:sdtContent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Группы зарегистрированы в ГКУ КРПСС 25 апреля 2016 г под номерами № 43, 44 ,45.</w:t>
            <w:br w:type="textWrapping"/>
            <w:t xml:space="preserve">Информация отправлена и ГУ МЧС по РК. </w:t>
            <w:br w:type="textWrapping"/>
            <w:t xml:space="preserve">Телефон оперативного дежурного (ОД) ГКУ КРПСС (8-814-2)-73-35-16 или сот. 8-921-523-22-33 (круглосуточно), </w:t>
          </w:r>
        </w:sdtContent>
      </w:sdt>
      <w:hyperlink r:id="rId9">
        <w:r w:rsidDel="00000000" w:rsidR="00000000" w:rsidRPr="00000000">
          <w:rPr>
            <w:rFonts w:ascii="Verdana" w:cs="Verdana" w:eastAsia="Verdana" w:hAnsi="Verdana"/>
            <w:color w:val="0000ff"/>
            <w:sz w:val="20"/>
            <w:szCs w:val="20"/>
            <w:u w:val="single"/>
            <w:rtl w:val="0"/>
          </w:rPr>
          <w:t xml:space="preserve">spasatel@sampo.ru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bookmarkStart w:colFirst="0" w:colLast="0" w:name="_heading=h.b9677adhlc7x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Контактные телефоны МКК в Москве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Члены МКК: Рязанский Николай Михайлович +7(916)107-8221, Климин Сергей +7(916)590-1629.</w:t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Состав группы и экипажей</w:t>
      </w:r>
    </w:p>
    <w:tbl>
      <w:tblPr>
        <w:tblStyle w:val="Table2"/>
        <w:tblW w:w="10947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38"/>
        <w:gridCol w:w="992"/>
        <w:gridCol w:w="1559"/>
        <w:gridCol w:w="1276"/>
        <w:gridCol w:w="5162"/>
        <w:gridCol w:w="920"/>
        <w:tblGridChange w:id="0">
          <w:tblGrid>
            <w:gridCol w:w="1038"/>
            <w:gridCol w:w="992"/>
            <w:gridCol w:w="1559"/>
            <w:gridCol w:w="1276"/>
            <w:gridCol w:w="5162"/>
            <w:gridCol w:w="92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3"/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ФИО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водный опыт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судно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6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Отделение 1 руководитель  Фамилия И.О.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Самыкин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Антон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ind w:left="-45" w:right="-84" w:firstLine="0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Вячеславович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5У Грузия, 5У М.Нарын - Чон-Кемин, 3(5)У Красненькая-Кутсайоки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каяк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Имя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3Р Пшехашка-Пшеха, 5У Улуг-О, 3(5)У Красненькая-Кутсайоки-Тунтсайоки-Тумча, Жомболок-Ока (б/с)</w:t>
            </w:r>
          </w:p>
        </w:tc>
        <w:tc>
          <w:tcPr>
            <w:shd w:fill="4a86e8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Ю.Шуя (б/с), Охта (б/с) - кат, Суна (б/с) - байд</w:t>
            </w:r>
          </w:p>
        </w:tc>
        <w:tc>
          <w:tcPr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Чуя-Катунь (б/с), Риони-Цхенисцхали (б/с) - кат</w:t>
            </w:r>
          </w:p>
        </w:tc>
        <w:tc>
          <w:tcPr>
            <w:shd w:fill="ea999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н/к Мста</w:t>
            </w:r>
          </w:p>
        </w:tc>
        <w:tc>
          <w:tcPr>
            <w:shd w:fill="ffe59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КНБ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3У Пистайоки - каяк, 3У Пшехашха- Пшеха - кат</w:t>
            </w:r>
          </w:p>
        </w:tc>
        <w:tc>
          <w:tcPr>
            <w:shd w:fill="b7b7b7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НК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3У Пшехашка-Пшеха, н/к(2)У Мста - кат, 1У Межа, Ветлуга (б/с), Вишера (б/с) - кнк</w:t>
            </w:r>
          </w:p>
        </w:tc>
        <w:tc>
          <w:tcPr>
            <w:shd w:fill="b7b7b7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НК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Вашана/Скитулец (б/с)</w:t>
            </w:r>
          </w:p>
        </w:tc>
        <w:tc>
          <w:tcPr>
            <w:shd w:fill="b7b7b7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НК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Поньгома-Писта (б/с), Кутсайоки-Тумча(б/с) - кат, Балбанью-Кожим(б/с) - байда</w:t>
            </w:r>
          </w:p>
        </w:tc>
        <w:tc>
          <w:tcPr>
            <w:shd w:fill="b7b7b7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НК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3У Пшехашка-Пшеха, 3(5)У Красненькая-Кутсайоки-Тунтсайоки-Тумча, Жомболок-Ока (б/с)</w:t>
            </w:r>
          </w:p>
        </w:tc>
        <w:tc>
          <w:tcPr>
            <w:shd w:fill="4a86e8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Балбанью-Кожим(б/с), Поньгома - Пистайоки(б/с), Умба(б/с), Охта(б/с), Шуя(б/с), </w:t>
            </w:r>
          </w:p>
        </w:tc>
        <w:tc>
          <w:tcPr>
            <w:shd w:fill="ffe59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КНБ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3У Пшехашка-Пшеха, н/к(2)У Мста - кат</w:t>
            </w:r>
          </w:p>
        </w:tc>
        <w:tc>
          <w:tcPr>
            <w:shd w:fill="ea999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5У - Риони-Цхенисцхали, 4У - Она</w:t>
            </w:r>
          </w:p>
        </w:tc>
        <w:tc>
          <w:tcPr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6"/>
            <w:shd w:fill="fffff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Отделение 2 руководитель Фамилия И.О.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3Р Пшеха</w:t>
            </w:r>
          </w:p>
        </w:tc>
        <w:tc>
          <w:tcPr>
            <w:shd w:fill="dd7e6b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РМ-Гоша2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5Р - Риони-Цхенисцхали; 4Р - Она; 6У - Курунг; 6У - Дибанг;</w:t>
            </w:r>
          </w:p>
        </w:tc>
        <w:tc>
          <w:tcPr>
            <w:shd w:fill="8e7cc3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БР-2ТТ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3Р Писта, 3У Пшехашка-Пшеха, 2У Мста - кат</w:t>
            </w:r>
          </w:p>
        </w:tc>
        <w:tc>
          <w:tcPr>
            <w:shd w:fill="b6d7a8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РМ-Гоша2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Шуя (б/с), Даламан (б/с) - рафт</w:t>
            </w:r>
          </w:p>
        </w:tc>
        <w:tc>
          <w:tcPr>
            <w:shd w:fill="6fa8dc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3(5) Красненька-Кутсайоки</w:t>
            </w:r>
          </w:p>
        </w:tc>
        <w:tc>
          <w:tcPr>
            <w:shd w:fill="6fa8dc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Охта (б/с), Клязьма (б/с), Киржач (б/с), Дубна (б/с) - байда </w:t>
              <w:br w:type="textWrapping"/>
              <w:t xml:space="preserve">Мста (б/с) - кат </w:t>
            </w:r>
          </w:p>
        </w:tc>
        <w:tc>
          <w:tcPr>
            <w:shd w:fill="b6d7a8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РМ-Гоша2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н/к(2)У Мста, 3У Пшехашха-Пшеха - кат</w:t>
              <w:br w:type="textWrapping"/>
              <w:t xml:space="preserve">Молокча (б/с), Осётр-Ока (б/с) - байдарка</w:t>
            </w:r>
          </w:p>
        </w:tc>
        <w:tc>
          <w:tcPr>
            <w:shd w:fill="dd7e6b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РМ-Гоша2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Умба (б/с), Тумча (б/с), Катунь (б/с) - кат</w:t>
            </w:r>
          </w:p>
        </w:tc>
        <w:tc>
          <w:tcPr>
            <w:shd w:fill="8e7cc3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Варзуга (б/с) - байдарка </w:t>
            </w:r>
          </w:p>
        </w:tc>
        <w:tc>
          <w:tcPr>
            <w:shd w:fill="ffe59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байда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Пра (б/с), Жиздра (б/с), Лух (б/с), Нерская (б/с) - байдарка</w:t>
            </w:r>
          </w:p>
        </w:tc>
        <w:tc>
          <w:tcPr>
            <w:shd w:fill="ffe59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байда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6"/>
            <w:shd w:fill="fffff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Отделение 3 руководитель  Фамилия И.О.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Грузия (5Р), М.Нарын - Чон-Кемин (5Р), Башкаус-Чулышман (5У)</w:t>
            </w:r>
          </w:p>
        </w:tc>
        <w:tc>
          <w:tcPr>
            <w:shd w:fill="ff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3(5)Р Красненькая-Кутсайоки-Тунтсайоки-Тумча, 3Р Пшехашка-Пшеха, 5У М.Нарын-Чон-Кемин, 4У Урик, 3(4)У Лоймола-Уукса</w:t>
            </w:r>
          </w:p>
        </w:tc>
        <w:tc>
          <w:tcPr>
            <w:shd w:fill="4a86e8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н/к(2)У Мста</w:t>
            </w:r>
          </w:p>
        </w:tc>
        <w:tc>
          <w:tcPr>
            <w:shd w:fill="4a86e8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Видлица (б/с), Сяпся (б/с), Юж.Шуя (б/с)</w:t>
            </w:r>
          </w:p>
        </w:tc>
        <w:tc>
          <w:tcPr>
            <w:shd w:fill="e6b8af" w:val="clear"/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каяк Н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н/к(2)У Мста</w:t>
            </w:r>
          </w:p>
        </w:tc>
        <w:tc>
          <w:tcPr>
            <w:shd w:fill="99cc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4У Катунь, 3У Пшеха, нк эл 2У Мста - (кат)</w:t>
            </w:r>
          </w:p>
        </w:tc>
        <w:tc>
          <w:tcPr>
            <w:shd w:fill="99cc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30.0" w:type="dxa"/>
              <w:left w:w="45.0" w:type="dxa"/>
              <w:bottom w:w="3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3У Пшехашка-Пшеха</w:t>
            </w:r>
          </w:p>
        </w:tc>
        <w:tc>
          <w:tcPr>
            <w:shd w:fill="d9d2e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3У Пшехашка-Пшеха, 2(У) Тунгуда-Охта, 2(У) Оять, 1(У) Карелия</w:t>
            </w:r>
          </w:p>
        </w:tc>
        <w:tc>
          <w:tcPr>
            <w:shd w:fill="d9d2e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Фамилия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Имя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Отчество</w:t>
            </w:r>
          </w:p>
        </w:tc>
        <w:tc>
          <w:tcPr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jc w:val="center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телефон</w:t>
            </w:r>
          </w:p>
        </w:tc>
        <w:tc>
          <w:tcPr>
            <w:shd w:fill="efefe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2У Тунгуда, 2У Охта </w:t>
            </w:r>
          </w:p>
        </w:tc>
        <w:tc>
          <w:tcPr>
            <w:shd w:fill="ff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Кат-2</w:t>
            </w:r>
          </w:p>
        </w:tc>
      </w:tr>
    </w:tbl>
    <w:p w:rsidR="00000000" w:rsidDel="00000000" w:rsidP="00000000" w:rsidRDefault="00000000" w:rsidRPr="00000000" w14:paraId="00000153">
      <w:pPr>
        <w:spacing w:after="0" w:lin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sectPr>
      <w:pgSz w:h="16838" w:w="11906" w:orient="portrait"/>
      <w:pgMar w:bottom="737" w:top="567" w:left="567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unhideWhenUsed w:val="1"/>
    <w:rsid w:val="005727BC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spasatel@sampo.r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ail.rambler.ru/m/redirect?url=http%3A//www.avtotur1.ru/&amp;hash=78e8de5de0f56bd361130fc14b61f55e" TargetMode="External"/><Relationship Id="rId8" Type="http://schemas.openxmlformats.org/officeDocument/2006/relationships/hyperlink" Target="https://mail.rambler.ru/m/redirect?url=http%3A//karelia1.ru&amp;hash=3033ffd52295da30520bcc0fbda5ed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LD3q/xjtircpVzFgpH81p4otag==">CgMxLjAaGwoBMBIWChQIB0IQCgdWZXJkYW5hEgVBcmlhbBobCgExEhYKFAgHQhAKB1ZlcmRhbmESBUFyaWFsGhsKATISFgoUCAdCEAoHVmVyZGFuYRIFQXJpYWwyDmguYjk2NzdhZGhsYzd4OAByITF4ankzcTZkcEpMaDV0QnRMWFlFeEYyRXlvVVhVcEZJTw==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2013-09-02T05:13:00Z</dcterms:created>
  <dc:creator>Заботина</dc:creator>
</cp:coreProperties>
</file>